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92" w:rsidRDefault="001357B0" w:rsidP="000F1ABA">
      <w:pPr>
        <w:spacing w:line="240" w:lineRule="auto"/>
        <w:jc w:val="right"/>
      </w:pPr>
      <w:r>
        <w:t>Re: Patient 111001</w:t>
      </w:r>
    </w:p>
    <w:p w:rsidR="00247F84" w:rsidRDefault="009D3A12" w:rsidP="000F1ABA">
      <w:pPr>
        <w:spacing w:line="240" w:lineRule="auto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FB39FB">
        <w:rPr>
          <w:noProof/>
        </w:rPr>
        <w:t>November 16, 2014</w:t>
      </w:r>
      <w:r>
        <w:fldChar w:fldCharType="end"/>
      </w:r>
    </w:p>
    <w:p w:rsidR="00247F84" w:rsidRDefault="00247F84" w:rsidP="000F1ABA">
      <w:pPr>
        <w:spacing w:line="240" w:lineRule="auto"/>
      </w:pPr>
      <w:bookmarkStart w:id="0" w:name="_GoBack"/>
      <w:bookmarkEnd w:id="0"/>
    </w:p>
    <w:p w:rsidR="00887AB6" w:rsidRDefault="009D3A12" w:rsidP="000F1ABA">
      <w:pPr>
        <w:spacing w:line="240" w:lineRule="auto"/>
      </w:pPr>
      <w:r>
        <w:t>Dear Dr. John,</w:t>
      </w:r>
    </w:p>
    <w:p w:rsidR="00247F84" w:rsidRDefault="00247F84" w:rsidP="000F1ABA">
      <w:pPr>
        <w:spacing w:line="240" w:lineRule="auto"/>
      </w:pPr>
    </w:p>
    <w:p w:rsidR="000F1ABA" w:rsidRDefault="009D3A12" w:rsidP="000F1ABA">
      <w:pPr>
        <w:spacing w:line="240" w:lineRule="auto"/>
      </w:pPr>
      <w:r>
        <w:t>To be blunt: being a physician</w:t>
      </w:r>
      <w:r w:rsidR="00FC0821">
        <w:t>,</w:t>
      </w:r>
      <w:r>
        <w:t xml:space="preserve"> you know the extent of your wife’s ailments. We have kept her for observation for the past week and what we have found </w:t>
      </w:r>
      <w:r w:rsidR="00F81D2B">
        <w:t>can only be described as</w:t>
      </w:r>
      <w:r>
        <w:t xml:space="preserve"> disturbing. I know this may come as a shock to you but your wife is suffering from a severe case of both </w:t>
      </w:r>
      <w:r w:rsidRPr="009D3A12">
        <w:rPr>
          <w:u w:val="single"/>
        </w:rPr>
        <w:t>schizophrenia</w:t>
      </w:r>
      <w:r>
        <w:t xml:space="preserve"> and </w:t>
      </w:r>
      <w:r>
        <w:rPr>
          <w:u w:val="single"/>
        </w:rPr>
        <w:t>postp</w:t>
      </w:r>
      <w:r w:rsidRPr="009D3A12">
        <w:rPr>
          <w:u w:val="single"/>
        </w:rPr>
        <w:t>artum</w:t>
      </w:r>
      <w:r>
        <w:rPr>
          <w:u w:val="single"/>
        </w:rPr>
        <w:t xml:space="preserve"> d</w:t>
      </w:r>
      <w:r w:rsidRPr="009D3A12">
        <w:rPr>
          <w:u w:val="single"/>
        </w:rPr>
        <w:t>epression</w:t>
      </w:r>
      <w:r w:rsidR="000F1ABA">
        <w:t>.</w:t>
      </w:r>
    </w:p>
    <w:p w:rsidR="000F1ABA" w:rsidRDefault="00EA4C84" w:rsidP="000F1ABA">
      <w:pPr>
        <w:spacing w:line="240" w:lineRule="auto"/>
      </w:pPr>
      <w:r>
        <w:t xml:space="preserve">As you have pointed out in your family interview, you and your wife has recently had a baby girl. First off, congratulations on adding a member to your family. Unfortunately, the birth of your newborn </w:t>
      </w:r>
      <w:r w:rsidR="00F81D2B">
        <w:t>h</w:t>
      </w:r>
      <w:r>
        <w:t xml:space="preserve">as both sparked </w:t>
      </w:r>
      <w:r w:rsidR="00F81D2B">
        <w:t>your wife’s</w:t>
      </w:r>
      <w:r>
        <w:t xml:space="preserve"> </w:t>
      </w:r>
      <w:r w:rsidR="002107AE">
        <w:t xml:space="preserve">postpartum and perpetuated her schizophrenia. While I was combing through her journal entries </w:t>
      </w:r>
      <w:r w:rsidR="002107AE" w:rsidRPr="00887AB6">
        <w:t xml:space="preserve">I found </w:t>
      </w:r>
      <w:r w:rsidR="00887AB6">
        <w:t xml:space="preserve">some parts of her testimonial </w:t>
      </w:r>
      <w:r w:rsidR="00F81D2B">
        <w:t>troubling</w:t>
      </w:r>
      <w:r w:rsidR="002107AE">
        <w:t>. Even though she spent little time with her baby, she still refers to her as “a dear baby”</w:t>
      </w:r>
      <w:sdt>
        <w:sdtPr>
          <w:id w:val="-1533880589"/>
          <w:citation/>
        </w:sdtPr>
        <w:sdtEndPr/>
        <w:sdtContent>
          <w:r w:rsidR="002107AE">
            <w:fldChar w:fldCharType="begin"/>
          </w:r>
          <w:r w:rsidR="002107AE">
            <w:instrText xml:space="preserve">CITATION Cha99 \p 2 \l 1033 </w:instrText>
          </w:r>
          <w:r w:rsidR="002107AE">
            <w:fldChar w:fldCharType="separate"/>
          </w:r>
          <w:r w:rsidR="002107AE">
            <w:rPr>
              <w:noProof/>
            </w:rPr>
            <w:t xml:space="preserve"> (Gilman 2)</w:t>
          </w:r>
          <w:r w:rsidR="002107AE">
            <w:fldChar w:fldCharType="end"/>
          </w:r>
        </w:sdtContent>
      </w:sdt>
      <w:r w:rsidR="002107AE">
        <w:t xml:space="preserve">. This, no doubt, means that she cares for </w:t>
      </w:r>
      <w:r w:rsidR="00F81D2B">
        <w:t>your daughter deeply. H</w:t>
      </w:r>
      <w:r w:rsidR="002107AE">
        <w:t>umans – and especially mothers – have a connection and an ingrained love for our children from the moment of conception. Stripping away that bond – whether it be by isolation, kidnapping or even death – can have detrimental effects on the mother. This is on full display with your wife. She is t</w:t>
      </w:r>
      <w:r w:rsidR="001357B0">
        <w:t xml:space="preserve">erribly depressed and </w:t>
      </w:r>
      <w:r w:rsidR="00F81D2B">
        <w:t>states</w:t>
      </w:r>
      <w:r w:rsidR="001357B0">
        <w:t xml:space="preserve"> you </w:t>
      </w:r>
      <w:r w:rsidR="001357B0" w:rsidRPr="001C6392">
        <w:t>“don’t know how much I really suffer”</w:t>
      </w:r>
      <w:r w:rsidR="001357B0">
        <w:t xml:space="preserve"> </w:t>
      </w:r>
      <w:sdt>
        <w:sdtPr>
          <w:id w:val="-1593465225"/>
          <w:citation/>
        </w:sdtPr>
        <w:sdtEndPr/>
        <w:sdtContent>
          <w:r w:rsidR="001357B0">
            <w:fldChar w:fldCharType="begin"/>
          </w:r>
          <w:r w:rsidR="001357B0">
            <w:instrText xml:space="preserve">CITATION Cha99 \p 2 \l 1033 </w:instrText>
          </w:r>
          <w:r w:rsidR="001357B0">
            <w:fldChar w:fldCharType="separate"/>
          </w:r>
          <w:r w:rsidR="001357B0">
            <w:rPr>
              <w:noProof/>
            </w:rPr>
            <w:t>(Gilman 2)</w:t>
          </w:r>
          <w:r w:rsidR="001357B0">
            <w:fldChar w:fldCharType="end"/>
          </w:r>
        </w:sdtContent>
      </w:sdt>
      <w:r w:rsidR="001357B0">
        <w:t xml:space="preserve">. This, however, is not a critique of you </w:t>
      </w:r>
      <w:r w:rsidR="00F81D2B">
        <w:t xml:space="preserve">but </w:t>
      </w:r>
      <w:r w:rsidR="001357B0">
        <w:t xml:space="preserve">simply a stance your wife believes. </w:t>
      </w:r>
      <w:r w:rsidR="004578C5">
        <w:t xml:space="preserve">Placing her in a room that was “a </w:t>
      </w:r>
      <w:r w:rsidR="00FC0821">
        <w:t>nursery</w:t>
      </w:r>
      <w:r w:rsidR="004578C5">
        <w:t xml:space="preserve"> first and then a playroom” </w:t>
      </w:r>
      <w:sdt>
        <w:sdtPr>
          <w:id w:val="537863194"/>
          <w:citation/>
        </w:sdtPr>
        <w:sdtEndPr/>
        <w:sdtContent>
          <w:r w:rsidR="004578C5">
            <w:fldChar w:fldCharType="begin"/>
          </w:r>
          <w:r w:rsidR="004578C5">
            <w:instrText xml:space="preserve">CITATION Cha99 \p 2 \l 1033 </w:instrText>
          </w:r>
          <w:r w:rsidR="004578C5">
            <w:fldChar w:fldCharType="separate"/>
          </w:r>
          <w:r w:rsidR="004578C5">
            <w:rPr>
              <w:noProof/>
            </w:rPr>
            <w:t>(Gilman 2)</w:t>
          </w:r>
          <w:r w:rsidR="004578C5">
            <w:fldChar w:fldCharType="end"/>
          </w:r>
        </w:sdtContent>
      </w:sdt>
      <w:r w:rsidR="00F81D2B">
        <w:t xml:space="preserve"> no doubt enhanced her postmortem condition</w:t>
      </w:r>
      <w:r w:rsidR="004578C5">
        <w:t xml:space="preserve">. </w:t>
      </w:r>
      <w:r w:rsidR="001357B0">
        <w:t xml:space="preserve">In her writings she claims that “congenial work, with excitement and change would do me good” </w:t>
      </w:r>
      <w:sdt>
        <w:sdtPr>
          <w:id w:val="1412512743"/>
          <w:citation/>
        </w:sdtPr>
        <w:sdtEndPr/>
        <w:sdtContent>
          <w:r w:rsidR="001357B0">
            <w:fldChar w:fldCharType="begin"/>
          </w:r>
          <w:r w:rsidR="001357B0">
            <w:instrText xml:space="preserve">CITATION Cha99 \p 1 \l 1033 </w:instrText>
          </w:r>
          <w:r w:rsidR="001357B0">
            <w:fldChar w:fldCharType="separate"/>
          </w:r>
          <w:r w:rsidR="001357B0">
            <w:rPr>
              <w:noProof/>
            </w:rPr>
            <w:t>(Gilman 1)</w:t>
          </w:r>
          <w:r w:rsidR="001357B0">
            <w:fldChar w:fldCharType="end"/>
          </w:r>
        </w:sdtContent>
      </w:sdt>
      <w:r w:rsidR="001357B0">
        <w:t xml:space="preserve">. I dare say that she is, in fact, correct in her prescription. A change in scenery and a plethora of activities would be very beneficial for your wife’s cognitive health. This is in the effort to “distract” and “ease” her mind. </w:t>
      </w:r>
      <w:r w:rsidR="00F81D2B">
        <w:t>By</w:t>
      </w:r>
      <w:r w:rsidR="001357B0">
        <w:t xml:space="preserve"> no means </w:t>
      </w:r>
      <w:r w:rsidR="00F81D2B">
        <w:t xml:space="preserve">is this </w:t>
      </w:r>
      <w:r w:rsidR="001357B0">
        <w:t>a cure for her depression</w:t>
      </w:r>
      <w:r w:rsidR="00F81D2B">
        <w:t xml:space="preserve"> but rather a good first step</w:t>
      </w:r>
      <w:r w:rsidR="001357B0">
        <w:t>. This and the rejoining of her and her infant is the most profound solution I have to offer to</w:t>
      </w:r>
      <w:r w:rsidR="00F81D2B">
        <w:t xml:space="preserve">ward regaining her former self and easing her mind of postmortem depression. </w:t>
      </w:r>
    </w:p>
    <w:p w:rsidR="004578C5" w:rsidRDefault="001357B0" w:rsidP="000F1ABA">
      <w:pPr>
        <w:spacing w:line="240" w:lineRule="auto"/>
      </w:pPr>
      <w:r>
        <w:t xml:space="preserve">Now on the more serious </w:t>
      </w:r>
      <w:r w:rsidR="00FC0821">
        <w:t>of the diagnosis</w:t>
      </w:r>
      <w:r>
        <w:t>: the schizophrenia. If you do not know what schizophrenia is</w:t>
      </w:r>
      <w:r w:rsidR="00FC0821">
        <w:t>,</w:t>
      </w:r>
      <w:r>
        <w:t xml:space="preserve"> it is a cognitive disease of the brain. </w:t>
      </w:r>
      <w:r w:rsidR="00F81D2B">
        <w:t xml:space="preserve">Symptoms include delusions, </w:t>
      </w:r>
      <w:r w:rsidR="004578C5">
        <w:t xml:space="preserve">hallucinations and thought disorders among other things. I believe you and I have both witnessed these from your wife. Victims of this disease often believe strange things and act </w:t>
      </w:r>
      <w:r w:rsidR="00F81D2B">
        <w:t>irrationally</w:t>
      </w:r>
      <w:r w:rsidR="00FC0821">
        <w:t xml:space="preserve">. Regarding the wallpaper, </w:t>
      </w:r>
      <w:r w:rsidR="004578C5">
        <w:t xml:space="preserve">I found that your wife believes that there was </w:t>
      </w:r>
      <w:r w:rsidR="00785600">
        <w:t xml:space="preserve">a “woman behind it is as plain as can be” </w:t>
      </w:r>
      <w:sdt>
        <w:sdtPr>
          <w:id w:val="-987709834"/>
          <w:citation/>
        </w:sdtPr>
        <w:sdtEndPr/>
        <w:sdtContent>
          <w:r w:rsidR="00785600">
            <w:fldChar w:fldCharType="begin"/>
          </w:r>
          <w:r w:rsidR="00785600">
            <w:instrText xml:space="preserve">CITATION Cha99 \p 6 \l 1033 </w:instrText>
          </w:r>
          <w:r w:rsidR="00785600">
            <w:fldChar w:fldCharType="separate"/>
          </w:r>
          <w:r w:rsidR="00785600">
            <w:rPr>
              <w:noProof/>
            </w:rPr>
            <w:t>(Gilman 6)</w:t>
          </w:r>
          <w:r w:rsidR="00785600">
            <w:fldChar w:fldCharType="end"/>
          </w:r>
        </w:sdtContent>
      </w:sdt>
      <w:r w:rsidR="00785600">
        <w:t xml:space="preserve">. Schizophrenics are also </w:t>
      </w:r>
      <w:r w:rsidR="00183369">
        <w:t>known</w:t>
      </w:r>
      <w:r w:rsidR="00785600">
        <w:t xml:space="preserve"> to be insomniacs. As </w:t>
      </w:r>
      <w:r w:rsidR="00183369">
        <w:t>I’m</w:t>
      </w:r>
      <w:r w:rsidR="00785600">
        <w:t xml:space="preserve"> </w:t>
      </w:r>
      <w:r w:rsidR="00183369">
        <w:t>sure you have noticed, your wife</w:t>
      </w:r>
      <w:r w:rsidR="00FC0821">
        <w:t xml:space="preserve"> rationalizes that she</w:t>
      </w:r>
      <w:r w:rsidR="00183369">
        <w:t xml:space="preserve"> “doesn’t sleep much at night, for it is so interes</w:t>
      </w:r>
      <w:r w:rsidR="00FC0821">
        <w:t>ting to watch developments”</w:t>
      </w:r>
      <w:r w:rsidR="000F1ABA" w:rsidRPr="000F1ABA">
        <w:t xml:space="preserve"> </w:t>
      </w:r>
      <w:sdt>
        <w:sdtPr>
          <w:id w:val="1016962028"/>
          <w:citation/>
        </w:sdtPr>
        <w:sdtContent>
          <w:r w:rsidR="000F1ABA">
            <w:fldChar w:fldCharType="begin"/>
          </w:r>
          <w:r w:rsidR="000F1ABA">
            <w:instrText xml:space="preserve">CITATION Cha99 \p 7 \l 1033 </w:instrText>
          </w:r>
          <w:r w:rsidR="000F1ABA">
            <w:fldChar w:fldCharType="separate"/>
          </w:r>
          <w:r w:rsidR="000F1ABA">
            <w:rPr>
              <w:noProof/>
            </w:rPr>
            <w:t>(Gilman 7)</w:t>
          </w:r>
          <w:r w:rsidR="000F1ABA">
            <w:fldChar w:fldCharType="end"/>
          </w:r>
        </w:sdtContent>
      </w:sdt>
      <w:r w:rsidR="00FC0821">
        <w:t xml:space="preserve"> so </w:t>
      </w:r>
      <w:r w:rsidR="00183369">
        <w:t xml:space="preserve">she </w:t>
      </w:r>
      <w:r w:rsidR="00FC0821">
        <w:t>“</w:t>
      </w:r>
      <w:r w:rsidR="00183369">
        <w:t xml:space="preserve">sleeps a good deal in the daytime” </w:t>
      </w:r>
      <w:sdt>
        <w:sdtPr>
          <w:id w:val="-1452698274"/>
          <w:citation/>
        </w:sdtPr>
        <w:sdtEndPr/>
        <w:sdtContent>
          <w:r w:rsidR="00183369">
            <w:fldChar w:fldCharType="begin"/>
          </w:r>
          <w:r w:rsidR="00183369">
            <w:instrText xml:space="preserve">CITATION Cha99 \p 7 \l 1033 </w:instrText>
          </w:r>
          <w:r w:rsidR="00183369">
            <w:fldChar w:fldCharType="separate"/>
          </w:r>
          <w:r w:rsidR="00183369">
            <w:rPr>
              <w:noProof/>
            </w:rPr>
            <w:t>(Gilman 7)</w:t>
          </w:r>
          <w:r w:rsidR="00183369">
            <w:fldChar w:fldCharType="end"/>
          </w:r>
        </w:sdtContent>
      </w:sdt>
      <w:r w:rsidR="00183369">
        <w:t>.</w:t>
      </w:r>
      <w:r w:rsidR="00FC0821">
        <w:t xml:space="preserve"> This is very troubling indeed. By the time the “incident” occurred – which you so eloquently </w:t>
      </w:r>
      <w:r w:rsidR="000F1ABA">
        <w:t>recalled</w:t>
      </w:r>
      <w:r w:rsidR="00FC0821">
        <w:t xml:space="preserve"> – she believe</w:t>
      </w:r>
      <w:r w:rsidR="00E53082">
        <w:t>d</w:t>
      </w:r>
      <w:r w:rsidR="00FC0821">
        <w:t xml:space="preserve"> the delusion that she </w:t>
      </w:r>
      <w:r w:rsidR="00FC0821">
        <w:rPr>
          <w:i/>
        </w:rPr>
        <w:t xml:space="preserve">was </w:t>
      </w:r>
      <w:r w:rsidR="006C4D62">
        <w:t>one of “those creeping women”</w:t>
      </w:r>
      <w:sdt>
        <w:sdtPr>
          <w:id w:val="-1802920958"/>
          <w:citation/>
        </w:sdtPr>
        <w:sdtContent>
          <w:r w:rsidR="006C4D62">
            <w:fldChar w:fldCharType="begin"/>
          </w:r>
          <w:r w:rsidR="006C4D62">
            <w:instrText xml:space="preserve">CITATION Cha99 \p 9 \l 1033 </w:instrText>
          </w:r>
          <w:r w:rsidR="006C4D62">
            <w:fldChar w:fldCharType="separate"/>
          </w:r>
          <w:r w:rsidR="006C4D62">
            <w:rPr>
              <w:noProof/>
            </w:rPr>
            <w:t xml:space="preserve"> (Gilman 9)</w:t>
          </w:r>
          <w:r w:rsidR="006C4D62">
            <w:fldChar w:fldCharType="end"/>
          </w:r>
        </w:sdtContent>
      </w:sdt>
      <w:r w:rsidR="006C4D62">
        <w:t xml:space="preserve">. </w:t>
      </w:r>
    </w:p>
    <w:p w:rsidR="00183369" w:rsidRDefault="006C4D62" w:rsidP="000F1ABA">
      <w:pPr>
        <w:spacing w:line="240" w:lineRule="auto"/>
      </w:pPr>
      <w:r>
        <w:lastRenderedPageBreak/>
        <w:t xml:space="preserve">With both conditions I implore you to let me keep her another 6 months. Here she can get all the care she needs. We have very nice facilities here at </w:t>
      </w:r>
      <w:r>
        <w:rPr>
          <w:b/>
        </w:rPr>
        <w:t>The Ward</w:t>
      </w:r>
      <w:r>
        <w:t xml:space="preserve">. </w:t>
      </w:r>
      <w:r w:rsidR="00887AB6">
        <w:t>If you have any questions, comments</w:t>
      </w:r>
      <w:r w:rsidR="00F81D2B">
        <w:t>,</w:t>
      </w:r>
      <w:r w:rsidR="00887AB6">
        <w:t xml:space="preserve"> or concerns, please do not hesitate to call me at </w:t>
      </w:r>
      <w:r w:rsidR="00887AB6" w:rsidRPr="00887AB6">
        <w:t>1-800-weird-guy</w:t>
      </w:r>
      <w:r w:rsidR="00887AB6">
        <w:t xml:space="preserve">. </w:t>
      </w:r>
    </w:p>
    <w:p w:rsidR="004578C5" w:rsidRDefault="004578C5" w:rsidP="000F1ABA">
      <w:pPr>
        <w:spacing w:line="240" w:lineRule="auto"/>
      </w:pPr>
      <w:r>
        <w:t>Sincerely,</w:t>
      </w:r>
    </w:p>
    <w:p w:rsidR="0027700F" w:rsidRDefault="0027700F" w:rsidP="000F1ABA">
      <w:pPr>
        <w:spacing w:line="240" w:lineRule="auto"/>
      </w:pPr>
    </w:p>
    <w:p w:rsidR="00FB39FB" w:rsidRDefault="00FB39FB" w:rsidP="000F1ABA">
      <w:pPr>
        <w:spacing w:line="240" w:lineRule="auto"/>
      </w:pPr>
    </w:p>
    <w:p w:rsidR="004578C5" w:rsidRDefault="004578C5" w:rsidP="000F1ABA">
      <w:pPr>
        <w:spacing w:line="240" w:lineRule="auto"/>
      </w:pPr>
    </w:p>
    <w:p w:rsidR="004578C5" w:rsidRPr="009D3A12" w:rsidRDefault="004578C5" w:rsidP="000F1ABA">
      <w:pPr>
        <w:spacing w:line="240" w:lineRule="auto"/>
        <w:rPr>
          <w:u w:val="single"/>
        </w:rPr>
      </w:pPr>
      <w:r>
        <w:t xml:space="preserve">Kevin Howard M.D. </w:t>
      </w:r>
    </w:p>
    <w:sectPr w:rsidR="004578C5" w:rsidRPr="009D3A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096" w:rsidRDefault="00576096" w:rsidP="009D3A12">
      <w:pPr>
        <w:spacing w:after="0" w:line="240" w:lineRule="auto"/>
      </w:pPr>
      <w:r>
        <w:separator/>
      </w:r>
    </w:p>
  </w:endnote>
  <w:endnote w:type="continuationSeparator" w:id="0">
    <w:p w:rsidR="00576096" w:rsidRDefault="00576096" w:rsidP="009D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096" w:rsidRDefault="00576096" w:rsidP="009D3A12">
      <w:pPr>
        <w:spacing w:after="0" w:line="240" w:lineRule="auto"/>
      </w:pPr>
      <w:r>
        <w:separator/>
      </w:r>
    </w:p>
  </w:footnote>
  <w:footnote w:type="continuationSeparator" w:id="0">
    <w:p w:rsidR="00576096" w:rsidRDefault="00576096" w:rsidP="009D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12" w:rsidRPr="009D3A12" w:rsidRDefault="009D3A12" w:rsidP="009D3A12">
    <w:pPr>
      <w:pStyle w:val="Header"/>
      <w:jc w:val="center"/>
      <w:rPr>
        <w:rFonts w:ascii="Castellar" w:hAnsi="Castellar" w:cs="Aharoni"/>
        <w:b/>
        <w:szCs w:val="24"/>
        <w:u w:val="single"/>
      </w:rPr>
    </w:pPr>
    <w:r w:rsidRPr="009D3A12">
      <w:rPr>
        <w:rFonts w:ascii="Castellar" w:hAnsi="Castellar" w:cs="Aharoni"/>
        <w:b/>
        <w:szCs w:val="24"/>
        <w:u w:val="single"/>
      </w:rPr>
      <w:t xml:space="preserve">The Ward </w:t>
    </w:r>
  </w:p>
  <w:p w:rsidR="009D3A12" w:rsidRPr="009D3A12" w:rsidRDefault="009D3A12" w:rsidP="009D3A12">
    <w:pPr>
      <w:pStyle w:val="Header"/>
      <w:jc w:val="center"/>
      <w:rPr>
        <w:rFonts w:ascii="Castellar" w:hAnsi="Castellar" w:cs="Aharoni"/>
        <w:szCs w:val="24"/>
      </w:rPr>
    </w:pPr>
    <w:r w:rsidRPr="009D3A12">
      <w:rPr>
        <w:rFonts w:ascii="Castellar" w:hAnsi="Castellar" w:cs="Aharoni"/>
        <w:szCs w:val="24"/>
      </w:rPr>
      <w:t>Kevin E. Howard, M.D.</w:t>
    </w:r>
  </w:p>
  <w:p w:rsidR="009D3A12" w:rsidRPr="009D3A12" w:rsidRDefault="009D3A12" w:rsidP="009D3A12">
    <w:pPr>
      <w:pStyle w:val="Header"/>
      <w:jc w:val="center"/>
      <w:rPr>
        <w:rFonts w:ascii="Castellar" w:hAnsi="Castellar" w:cs="Aharoni"/>
        <w:szCs w:val="24"/>
      </w:rPr>
    </w:pPr>
    <w:r w:rsidRPr="009D3A12">
      <w:rPr>
        <w:rFonts w:ascii="Castellar" w:hAnsi="Castellar" w:cs="Aharoni"/>
        <w:szCs w:val="24"/>
      </w:rPr>
      <w:t>113 Crazy Street</w:t>
    </w:r>
  </w:p>
  <w:p w:rsidR="009D3A12" w:rsidRPr="009D3A12" w:rsidRDefault="009D3A12" w:rsidP="009D3A12">
    <w:pPr>
      <w:pStyle w:val="Header"/>
      <w:jc w:val="center"/>
      <w:rPr>
        <w:rFonts w:ascii="Castellar" w:hAnsi="Castellar" w:cs="Aharoni"/>
        <w:szCs w:val="24"/>
      </w:rPr>
    </w:pPr>
    <w:r w:rsidRPr="009D3A12">
      <w:rPr>
        <w:rFonts w:ascii="Castellar" w:hAnsi="Castellar" w:cs="Aharoni"/>
        <w:szCs w:val="24"/>
      </w:rPr>
      <w:t>Battle Creek, MI, 49094</w:t>
    </w:r>
  </w:p>
  <w:p w:rsidR="009D3A12" w:rsidRPr="009D3A12" w:rsidRDefault="009D3A12" w:rsidP="009D3A12">
    <w:pPr>
      <w:pStyle w:val="Header"/>
      <w:jc w:val="center"/>
      <w:rPr>
        <w:rFonts w:ascii="Castellar" w:hAnsi="Castellar" w:cs="Aharoni"/>
        <w:i/>
        <w:szCs w:val="24"/>
      </w:rPr>
    </w:pPr>
    <w:r w:rsidRPr="009D3A12">
      <w:rPr>
        <w:rFonts w:ascii="Castellar" w:hAnsi="Castellar" w:cs="Aharoni"/>
        <w:i/>
        <w:szCs w:val="24"/>
      </w:rPr>
      <w:t>1-800-weird-guy</w:t>
    </w:r>
  </w:p>
  <w:p w:rsidR="009D3A12" w:rsidRPr="009D3A12" w:rsidRDefault="00887AB6" w:rsidP="00887AB6">
    <w:pPr>
      <w:pStyle w:val="Header"/>
      <w:tabs>
        <w:tab w:val="clear" w:pos="4680"/>
        <w:tab w:val="clear" w:pos="9360"/>
        <w:tab w:val="left" w:pos="6015"/>
      </w:tabs>
      <w:rPr>
        <w:rFonts w:ascii="Castellar" w:hAnsi="Castellar"/>
      </w:rPr>
    </w:pPr>
    <w:r>
      <w:rPr>
        <w:rFonts w:ascii="Castellar" w:hAnsi="Castella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12"/>
    <w:rsid w:val="000F1ABA"/>
    <w:rsid w:val="001357B0"/>
    <w:rsid w:val="00183369"/>
    <w:rsid w:val="001C6392"/>
    <w:rsid w:val="002107AE"/>
    <w:rsid w:val="00214FCE"/>
    <w:rsid w:val="00247F84"/>
    <w:rsid w:val="0027700F"/>
    <w:rsid w:val="002E5443"/>
    <w:rsid w:val="004578C5"/>
    <w:rsid w:val="00576096"/>
    <w:rsid w:val="006C4D62"/>
    <w:rsid w:val="0071213C"/>
    <w:rsid w:val="00785600"/>
    <w:rsid w:val="00887AB6"/>
    <w:rsid w:val="009D3A12"/>
    <w:rsid w:val="009F525B"/>
    <w:rsid w:val="00E53082"/>
    <w:rsid w:val="00EA4C84"/>
    <w:rsid w:val="00F81D2B"/>
    <w:rsid w:val="00FB39FB"/>
    <w:rsid w:val="00FC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1EC994-C5B6-4667-B8E9-1DF227B5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12"/>
  </w:style>
  <w:style w:type="paragraph" w:styleId="Footer">
    <w:name w:val="footer"/>
    <w:basedOn w:val="Normal"/>
    <w:link w:val="FooterChar"/>
    <w:uiPriority w:val="99"/>
    <w:unhideWhenUsed/>
    <w:rsid w:val="009D3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12"/>
  </w:style>
  <w:style w:type="paragraph" w:styleId="BalloonText">
    <w:name w:val="Balloon Text"/>
    <w:basedOn w:val="Normal"/>
    <w:link w:val="BalloonTextChar"/>
    <w:uiPriority w:val="99"/>
    <w:semiHidden/>
    <w:unhideWhenUsed/>
    <w:rsid w:val="00FB3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Cha99</b:Tag>
    <b:SourceType>Book</b:SourceType>
    <b:Guid>{3A13A79F-E3A9-4C13-AB6E-AD33AEDD23BA}</b:Guid>
    <b:Author>
      <b:Author>
        <b:NameList>
          <b:Person>
            <b:Last>Gilman</b:Last>
            <b:First>Charlotte</b:First>
            <b:Middle>Perkins</b:Middle>
          </b:Person>
        </b:NameList>
      </b:Author>
    </b:Author>
    <b:Title>The Yellow Wallpaper</b:Title>
    <b:Year>1899</b:Year>
    <b:City>Boston, MA</b:City>
    <b:Publisher>Small &amp; Maynard</b:Publisher>
    <b:Medium>Print</b:Medium>
    <b:RefOrder>1</b:RefOrder>
  </b:Source>
</b:Sources>
</file>

<file path=customXml/itemProps1.xml><?xml version="1.0" encoding="utf-8"?>
<ds:datastoreItem xmlns:ds="http://schemas.openxmlformats.org/officeDocument/2006/customXml" ds:itemID="{B1D49B03-8BA6-4F26-81F7-C8400593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Howard</dc:creator>
  <cp:keywords/>
  <dc:description/>
  <cp:lastModifiedBy>Kevin Howard</cp:lastModifiedBy>
  <cp:revision>9</cp:revision>
  <cp:lastPrinted>2014-11-17T00:16:00Z</cp:lastPrinted>
  <dcterms:created xsi:type="dcterms:W3CDTF">2014-11-13T21:17:00Z</dcterms:created>
  <dcterms:modified xsi:type="dcterms:W3CDTF">2014-11-17T00:38:00Z</dcterms:modified>
</cp:coreProperties>
</file>